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50" w:rsidRPr="006F3030" w:rsidRDefault="002D7C50" w:rsidP="002D7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F3030">
        <w:rPr>
          <w:rFonts w:ascii="Times New Roman" w:eastAsia="Times New Roman" w:hAnsi="Times New Roman" w:cs="Times New Roman"/>
          <w:b/>
          <w:bCs/>
          <w:sz w:val="27"/>
          <w:szCs w:val="27"/>
        </w:rPr>
        <w:t>"Горячая линия" для обращений граждан</w:t>
      </w:r>
    </w:p>
    <w:p w:rsidR="002D7C50" w:rsidRPr="006F3030" w:rsidRDefault="002D7C50" w:rsidP="002D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0">
        <w:rPr>
          <w:rFonts w:ascii="Times New Roman" w:eastAsia="Times New Roman" w:hAnsi="Times New Roman" w:cs="Times New Roman"/>
          <w:sz w:val="24"/>
          <w:szCs w:val="24"/>
        </w:rPr>
        <w:t>С сегодняшнего дня Министерство образования и науки Республики Татарстан открывает постоянно действующую «горячую линию» для обращений граждан по незаконному сбору денежных сре</w:t>
      </w:r>
      <w:proofErr w:type="gramStart"/>
      <w:r w:rsidRPr="006F3030">
        <w:rPr>
          <w:rFonts w:ascii="Times New Roman" w:eastAsia="Times New Roman" w:hAnsi="Times New Roman" w:cs="Times New Roman"/>
          <w:sz w:val="24"/>
          <w:szCs w:val="24"/>
        </w:rPr>
        <w:t>дств в д</w:t>
      </w:r>
      <w:proofErr w:type="gram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етских садах, школах и других учреждениях образования.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В школе, где учится ваш ребёнок, требуют деньги на нужды класса или школы, на ремонт или покупку инвентаря?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Вас заставляют покупать учебники за свой счёт?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Проблемы с садиком и чиновники готовы найти место для Вашего малыша за определённую сумму?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О любом случае вымогательства сообщайте нам. Мы </w:t>
      </w:r>
      <w:proofErr w:type="gramStart"/>
      <w:r w:rsidRPr="006F3030">
        <w:rPr>
          <w:rFonts w:ascii="Times New Roman" w:eastAsia="Times New Roman" w:hAnsi="Times New Roman" w:cs="Times New Roman"/>
          <w:sz w:val="24"/>
          <w:szCs w:val="24"/>
        </w:rPr>
        <w:t>ответим на все Ваши вопросы и ни один звонок не останется</w:t>
      </w:r>
      <w:proofErr w:type="gram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 без внимания.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Телефон «горячей линии»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>(843) 292-80-46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 работает в рабочие дни с10:00 до 17:00 часов.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хотите попасть на прием к министру?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Каждый вторник с 14.00 до 16.00 министр образования и науки Республики Татарстан Фаттахов </w:t>
      </w:r>
      <w:proofErr w:type="spellStart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>Энгель</w:t>
      </w:r>
      <w:proofErr w:type="spellEnd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>Навапович</w:t>
      </w:r>
      <w:proofErr w:type="spellEnd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ведет личный прием граждан. Предварительная запись по тел.: (843) 292-92-12</w:t>
      </w:r>
      <w:proofErr w:type="gramStart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роме того, свои вопросы вы можете задать в круглосуточном режиме через Интернет-приемную Министерства образования и науки РТ </w:t>
      </w:r>
      <w:proofErr w:type="spellStart"/>
      <w:r w:rsidRPr="006F3030">
        <w:rPr>
          <w:rFonts w:ascii="Times New Roman" w:eastAsia="Times New Roman" w:hAnsi="Times New Roman" w:cs="Times New Roman"/>
          <w:sz w:val="24"/>
          <w:szCs w:val="24"/>
        </w:rPr>
        <w:t>www.mon.tatarstan.ru</w:t>
      </w:r>
      <w:proofErr w:type="spell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Ежемесячно «черный список» учреждений образования, в которых выявлены нарушения будет размещаться на сайте Министерства образования и науки РТ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Мы будем благодарны за Ваши звонки и предложения о том, как можно искоренить денежные поборы в учреждения образования РТ. </w:t>
      </w:r>
    </w:p>
    <w:p w:rsidR="002D7C50" w:rsidRPr="006F3030" w:rsidRDefault="002D7C50" w:rsidP="002D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Что должен знать каждый родитель? </w:t>
      </w:r>
    </w:p>
    <w:p w:rsidR="002D7C50" w:rsidRPr="006F3030" w:rsidRDefault="002D7C50" w:rsidP="002D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1.Никто не вправе требовать от вас внесение денежных средств на содержание образовательного учреждения.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Собирать с родителей деньги на нужды детского сада или школы запрещено!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Платные дополнительные занятия, предлагаемые школой в свободное от учёбы время, могут быть только добровольными!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3. Родители вправе оказывать посильную материальную помощь сугубо на добровольной основе и только в безналичной форме.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 </w:t>
      </w:r>
    </w:p>
    <w:p w:rsidR="002D7C50" w:rsidRPr="006F3030" w:rsidRDefault="002D7C50" w:rsidP="002D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C50" w:rsidRPr="003669CB" w:rsidRDefault="002D7C50" w:rsidP="002D7C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АНТИКОРРУПЦИОННАЯ ПОЛИТИКА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Согласно российскому законодательству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</w:t>
      </w: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себя или для третьих лиц либо незаконное предоставление такой выгоды указанному</w:t>
      </w:r>
      <w:proofErr w:type="gramEnd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лицу другими физическими лицами, а также совершение указанных деяний от имени или в интересах юридического лица.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>Ратифицированная Россией европейская</w:t>
      </w:r>
      <w:proofErr w:type="gramStart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</w:t>
      </w:r>
      <w:proofErr w:type="gramEnd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головно - правовая конвенция о коррупции относит коррупцию к уголовным преступлениям физических и юридических лиц. В России заодно и то же коррупционное преступление можно получить наказание и по Кодексу об административных правонарушениях, и по Уголовному кодексу.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proofErr w:type="gramStart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Коррупцию</w:t>
      </w:r>
      <w:proofErr w:type="gramEnd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 по способу взаимодействия субъектов, степени централизации, предсказуемости и т. д. В России исторически коррупция также различалась по тому признаку, происходило ли получение неправомерных преимуществ за совершение законных действий («</w:t>
      </w:r>
      <w:proofErr w:type="gramStart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мздоимство</w:t>
      </w:r>
      <w:proofErr w:type="gramEnd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») или же незаконных действий («лихоимство»).</w:t>
      </w: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Различают следующие виды коррупции: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К этой категории также относится кумовство (непотизм);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   деловая коррупция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пользу;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   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 </w:t>
      </w:r>
    </w:p>
    <w:p w:rsidR="002D7C50" w:rsidRPr="003669CB" w:rsidRDefault="002D7C50" w:rsidP="002D7C5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Большинство специалистов сходится на том, что основной причиной высокой коррупции является несовершенство политических институтов, которые обеспечивают внутренние и внешние механизмы сдерживания. </w:t>
      </w:r>
      <w:proofErr w:type="gramStart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>Помимо этого есть основания полагать, что некоторые объективные обстоятельства: двусмысленные законы; 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выплаты; нестабильная политическая ситуация в стране; отсутствие сформированных механизмов взаимодействия институтов власти; зависимость стандартов и принципов, лежащих в основе работы бюрократического аппарата, от политики правящей элиты;</w:t>
      </w:r>
      <w:proofErr w:type="gramEnd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профессиональная некомпетентность бюрократии; кумовство и политическое покровительство, которые приводят к формированию тайных соглашений, ослабляющих механизмы контроля над коррупцией; отсутствие единства в системе исполнительной власти, т. е. регулирование одной и той же деятельности различными инстанциями; низкий уровень участия граждан в контроле над государством.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lastRenderedPageBreak/>
        <w:t xml:space="preserve">Телефоны «горячей линии» по вопросам противодействие коррупции на территории </w:t>
      </w:r>
      <w:proofErr w:type="spellStart"/>
      <w:r w:rsidRPr="003669C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Альметьевского</w:t>
      </w:r>
      <w:proofErr w:type="spellEnd"/>
      <w:r w:rsidRPr="003669C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муниципального района: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</w:pP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 xml:space="preserve">- Исполнительный комитет </w:t>
      </w:r>
      <w:proofErr w:type="spellStart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>Альметьевского</w:t>
      </w:r>
      <w:proofErr w:type="spellEnd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 xml:space="preserve"> муниципального района: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45-50-45;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>-</w:t>
      </w:r>
      <w:proofErr w:type="spellStart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>Альметьевская</w:t>
      </w:r>
      <w:proofErr w:type="spellEnd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 xml:space="preserve"> городская прокуратура: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32-59-55; 32-59-43;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>-Отдел Министерства внутренних дел Российской Федерации по АМР</w:t>
      </w:r>
      <w:proofErr w:type="gramStart"/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 xml:space="preserve"> :</w:t>
      </w:r>
      <w:proofErr w:type="gramEnd"/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 xml:space="preserve">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32-62-32;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 xml:space="preserve">-Отдел УФСБ РФ по РТ в г. Альметьевске: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45-66-36;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Calibri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Calibri"/>
          <w:sz w:val="30"/>
          <w:szCs w:val="30"/>
          <w:shd w:val="clear" w:color="auto" w:fill="F1F1F1"/>
          <w:lang w:eastAsia="zh-CN"/>
        </w:rPr>
        <w:t xml:space="preserve">-Управление образования: </w:t>
      </w:r>
    </w:p>
    <w:p w:rsidR="002D7C50" w:rsidRPr="003669CB" w:rsidRDefault="002D7C50" w:rsidP="002D7C50">
      <w:pPr>
        <w:suppressAutoHyphens/>
        <w:spacing w:after="0" w:line="240" w:lineRule="auto"/>
        <w:contextualSpacing/>
        <w:jc w:val="center"/>
        <w:rPr>
          <w:rFonts w:ascii="Calibri" w:eastAsia="Calibri" w:hAnsi="Calibri" w:cs="Calibri"/>
          <w:lang w:eastAsia="zh-CN"/>
        </w:rPr>
      </w:pPr>
      <w:r w:rsidRPr="003669CB">
        <w:rPr>
          <w:rFonts w:ascii="Times New Roman" w:eastAsia="Calibri" w:hAnsi="Times New Roman" w:cs="Calibri"/>
          <w:b/>
          <w:bCs/>
          <w:sz w:val="48"/>
          <w:szCs w:val="48"/>
          <w:shd w:val="clear" w:color="auto" w:fill="F1F1F1"/>
          <w:lang w:eastAsia="zh-CN"/>
        </w:rPr>
        <w:t>45-25-99.</w:t>
      </w:r>
    </w:p>
    <w:p w:rsidR="002D7C50" w:rsidRPr="006F3030" w:rsidRDefault="002D7C50" w:rsidP="002D7C50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2D7C50" w:rsidRDefault="002D7C50" w:rsidP="002D7C50">
      <w:pPr>
        <w:spacing w:after="100" w:afterAutospacing="1"/>
        <w:rPr>
          <w:rFonts w:ascii="Times New Roman" w:hAnsi="Times New Roman" w:cs="Times New Roman"/>
          <w:sz w:val="24"/>
          <w:szCs w:val="24"/>
          <w:lang w:val="tt-RU"/>
        </w:rPr>
      </w:pPr>
    </w:p>
    <w:p w:rsidR="005F7D16" w:rsidRDefault="005F7D16"/>
    <w:sectPr w:rsidR="005F7D16" w:rsidSect="0066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C50"/>
    <w:rsid w:val="002D7C50"/>
    <w:rsid w:val="005F7D16"/>
    <w:rsid w:val="006634FE"/>
    <w:rsid w:val="0093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50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2014-05-05T04:09:00Z</dcterms:created>
  <dcterms:modified xsi:type="dcterms:W3CDTF">2014-05-05T04:10:00Z</dcterms:modified>
</cp:coreProperties>
</file>